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6"/>
        <w:gridCol w:w="142"/>
        <w:gridCol w:w="2835"/>
      </w:tblGrid>
      <w:tr w:rsidR="000917D6" w:rsidRPr="009E2B84" w14:paraId="51F6A79A" w14:textId="77777777" w:rsidTr="00CA1F46">
        <w:trPr>
          <w:gridAfter w:val="1"/>
          <w:wAfter w:w="2835" w:type="dxa"/>
          <w:cantSplit/>
          <w:trHeight w:val="569"/>
        </w:trPr>
        <w:tc>
          <w:tcPr>
            <w:tcW w:w="4786" w:type="dxa"/>
            <w:shd w:val="clear" w:color="auto" w:fill="BFBFBF"/>
            <w:vAlign w:val="center"/>
          </w:tcPr>
          <w:p w14:paraId="51F6A798" w14:textId="77777777" w:rsidR="000917D6" w:rsidRPr="009E2B84" w:rsidRDefault="000917D6" w:rsidP="00CA1F46">
            <w:pPr>
              <w:keepNext/>
              <w:shd w:val="clear" w:color="auto" w:fill="BFBFBF"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51F6A827" wp14:editId="51F6A828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-80010</wp:posOffset>
                  </wp:positionV>
                  <wp:extent cx="1463040" cy="1215390"/>
                  <wp:effectExtent l="0" t="0" r="3810" b="381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15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2B84">
              <w:rPr>
                <w:b/>
              </w:rPr>
              <w:t>REPORT</w:t>
            </w:r>
            <w:r>
              <w:rPr>
                <w:b/>
              </w:rPr>
              <w:t xml:space="preserve"> TO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14:paraId="51F6A799" w14:textId="77777777" w:rsidR="000917D6" w:rsidRPr="009E2B84" w:rsidRDefault="000917D6" w:rsidP="00CA1F46">
            <w:pPr>
              <w:jc w:val="center"/>
              <w:rPr>
                <w:b/>
              </w:rPr>
            </w:pPr>
            <w:r w:rsidRPr="009E2B84">
              <w:rPr>
                <w:b/>
              </w:rPr>
              <w:t>ON</w:t>
            </w:r>
          </w:p>
        </w:tc>
      </w:tr>
      <w:tr w:rsidR="000917D6" w:rsidRPr="009E2B84" w14:paraId="51F6A79D" w14:textId="77777777" w:rsidTr="00CA1F46">
        <w:trPr>
          <w:gridAfter w:val="1"/>
          <w:wAfter w:w="2835" w:type="dxa"/>
          <w:cantSplit/>
          <w:trHeight w:val="654"/>
        </w:trPr>
        <w:tc>
          <w:tcPr>
            <w:tcW w:w="4786" w:type="dxa"/>
            <w:tcBorders>
              <w:bottom w:val="nil"/>
            </w:tcBorders>
            <w:vAlign w:val="center"/>
          </w:tcPr>
          <w:p w14:paraId="51F6A79B" w14:textId="77777777" w:rsidR="000917D6" w:rsidRPr="00BE2A3F" w:rsidRDefault="000917D6" w:rsidP="00CA1F4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Licensing and Public Safety Committee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51F6A79C" w14:textId="77777777" w:rsidR="000917D6" w:rsidRPr="001E323B" w:rsidRDefault="000917D6" w:rsidP="00CA1F46">
            <w:pPr>
              <w:jc w:val="center"/>
              <w:rPr>
                <w:b/>
              </w:rPr>
            </w:pPr>
            <w:r>
              <w:rPr>
                <w:b/>
              </w:rPr>
              <w:t>11 June 2019</w:t>
            </w:r>
          </w:p>
        </w:tc>
      </w:tr>
      <w:tr w:rsidR="000917D6" w:rsidRPr="009E2B84" w14:paraId="51F6A79F" w14:textId="77777777" w:rsidTr="00CA1F46">
        <w:trPr>
          <w:gridAfter w:val="1"/>
          <w:wAfter w:w="2835" w:type="dxa"/>
          <w:cantSplit/>
          <w:trHeight w:val="560"/>
        </w:trPr>
        <w:tc>
          <w:tcPr>
            <w:tcW w:w="7054" w:type="dxa"/>
            <w:gridSpan w:val="3"/>
            <w:tcBorders>
              <w:left w:val="nil"/>
              <w:right w:val="nil"/>
            </w:tcBorders>
          </w:tcPr>
          <w:p w14:paraId="51F6A79E" w14:textId="77777777" w:rsidR="000917D6" w:rsidRPr="009E2B84" w:rsidRDefault="000917D6" w:rsidP="00CA1F46">
            <w:pPr>
              <w:jc w:val="right"/>
              <w:rPr>
                <w:sz w:val="8"/>
              </w:rPr>
            </w:pPr>
          </w:p>
        </w:tc>
      </w:tr>
      <w:tr w:rsidR="000917D6" w:rsidRPr="009E2B84" w14:paraId="51F6A7A2" w14:textId="77777777" w:rsidTr="00CA1F46">
        <w:trPr>
          <w:cantSplit/>
        </w:trPr>
        <w:tc>
          <w:tcPr>
            <w:tcW w:w="6912" w:type="dxa"/>
            <w:gridSpan w:val="2"/>
            <w:shd w:val="clear" w:color="auto" w:fill="BFBFBF"/>
            <w:vAlign w:val="center"/>
          </w:tcPr>
          <w:p w14:paraId="51F6A7A0" w14:textId="77777777" w:rsidR="000917D6" w:rsidRPr="009E2B84" w:rsidRDefault="000917D6" w:rsidP="00CA1F46">
            <w:pPr>
              <w:jc w:val="center"/>
              <w:rPr>
                <w:b/>
              </w:rPr>
            </w:pPr>
            <w:r w:rsidRPr="009E2B84">
              <w:rPr>
                <w:b/>
              </w:rPr>
              <w:t>TITLE</w:t>
            </w:r>
          </w:p>
        </w:tc>
        <w:tc>
          <w:tcPr>
            <w:tcW w:w="2977" w:type="dxa"/>
            <w:gridSpan w:val="2"/>
            <w:shd w:val="clear" w:color="auto" w:fill="BFBFBF"/>
            <w:vAlign w:val="center"/>
          </w:tcPr>
          <w:p w14:paraId="51F6A7A1" w14:textId="77777777" w:rsidR="000917D6" w:rsidRPr="009E2B84" w:rsidRDefault="000917D6" w:rsidP="00CA1F46">
            <w:pPr>
              <w:jc w:val="center"/>
              <w:rPr>
                <w:b/>
              </w:rPr>
            </w:pPr>
            <w:r>
              <w:rPr>
                <w:b/>
              </w:rPr>
              <w:t>REPORT OF</w:t>
            </w:r>
          </w:p>
        </w:tc>
      </w:tr>
      <w:tr w:rsidR="000917D6" w:rsidRPr="009E2B84" w14:paraId="51F6A7A6" w14:textId="77777777" w:rsidTr="00CA1F46">
        <w:trPr>
          <w:cantSplit/>
          <w:trHeight w:val="667"/>
        </w:trPr>
        <w:tc>
          <w:tcPr>
            <w:tcW w:w="6912" w:type="dxa"/>
            <w:gridSpan w:val="2"/>
            <w:vAlign w:val="center"/>
          </w:tcPr>
          <w:p w14:paraId="51F6A7A3" w14:textId="77777777" w:rsidR="000917D6" w:rsidRPr="009E2B84" w:rsidRDefault="000917D6" w:rsidP="00CA1F46">
            <w:pPr>
              <w:rPr>
                <w:b/>
              </w:rPr>
            </w:pPr>
          </w:p>
          <w:p w14:paraId="51F6A7A4" w14:textId="77777777" w:rsidR="000917D6" w:rsidRPr="009E2B84" w:rsidRDefault="000917D6" w:rsidP="00CA1F46">
            <w:pPr>
              <w:rPr>
                <w:b/>
              </w:rPr>
            </w:pPr>
            <w:r>
              <w:rPr>
                <w:b/>
              </w:rPr>
              <w:t>Annual Report</w:t>
            </w:r>
          </w:p>
        </w:tc>
        <w:tc>
          <w:tcPr>
            <w:tcW w:w="2977" w:type="dxa"/>
            <w:gridSpan w:val="2"/>
            <w:vAlign w:val="center"/>
          </w:tcPr>
          <w:p w14:paraId="51F6A7A5" w14:textId="3EC6E39D" w:rsidR="000917D6" w:rsidRPr="001E323B" w:rsidRDefault="00231ADF" w:rsidP="00CA1F46">
            <w:pPr>
              <w:rPr>
                <w:b/>
              </w:rPr>
            </w:pPr>
            <w:r>
              <w:rPr>
                <w:b/>
              </w:rPr>
              <w:t>Interim Monitoring Officer/ Legal Services Manager</w:t>
            </w:r>
            <w:bookmarkStart w:id="0" w:name="_GoBack"/>
            <w:bookmarkEnd w:id="0"/>
          </w:p>
        </w:tc>
      </w:tr>
    </w:tbl>
    <w:p w14:paraId="51F6A7A7" w14:textId="77777777" w:rsidR="002F5C5E" w:rsidRPr="009E2B84" w:rsidRDefault="000917D6" w:rsidP="002F5C5E">
      <w:r>
        <w:br w:type="textWrapping" w:clear="all"/>
      </w:r>
    </w:p>
    <w:p w14:paraId="51F6A7A8" w14:textId="77777777" w:rsidR="002F5C5E" w:rsidRDefault="002F5C5E" w:rsidP="002F5C5E">
      <w:pPr>
        <w:rPr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2"/>
        <w:gridCol w:w="3266"/>
      </w:tblGrid>
      <w:tr w:rsidR="0047741D" w:rsidRPr="009C1143" w14:paraId="51F6A7AC" w14:textId="77777777" w:rsidTr="00E2196F">
        <w:tc>
          <w:tcPr>
            <w:tcW w:w="6652" w:type="dxa"/>
            <w:shd w:val="clear" w:color="auto" w:fill="auto"/>
          </w:tcPr>
          <w:p w14:paraId="51F6A7A9" w14:textId="77777777" w:rsidR="0047741D" w:rsidRDefault="0047741D" w:rsidP="00E2196F">
            <w:pPr>
              <w:rPr>
                <w:szCs w:val="22"/>
              </w:rPr>
            </w:pPr>
          </w:p>
          <w:p w14:paraId="51F6A7AA" w14:textId="77777777" w:rsidR="0047741D" w:rsidRPr="009C1143" w:rsidRDefault="0047741D" w:rsidP="00E2196F">
            <w:pPr>
              <w:rPr>
                <w:szCs w:val="22"/>
              </w:rPr>
            </w:pPr>
            <w:r>
              <w:rPr>
                <w:szCs w:val="22"/>
              </w:rPr>
              <w:t>Is this report confidential?</w:t>
            </w:r>
            <w:r w:rsidR="001E323B">
              <w:rPr>
                <w:szCs w:val="22"/>
              </w:rPr>
              <w:t xml:space="preserve"> </w:t>
            </w:r>
            <w:r w:rsidR="007B14EE">
              <w:rPr>
                <w:szCs w:val="22"/>
              </w:rPr>
              <w:t xml:space="preserve"> No</w:t>
            </w:r>
          </w:p>
        </w:tc>
        <w:tc>
          <w:tcPr>
            <w:tcW w:w="3266" w:type="dxa"/>
            <w:shd w:val="clear" w:color="auto" w:fill="auto"/>
          </w:tcPr>
          <w:p w14:paraId="51F6A7AB" w14:textId="77777777" w:rsidR="0047741D" w:rsidRPr="009C1143" w:rsidRDefault="0047741D" w:rsidP="007B14E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14:paraId="51F6A7AD" w14:textId="77777777" w:rsidR="0047741D" w:rsidRDefault="0047741D" w:rsidP="002F5C5E">
      <w:pPr>
        <w:rPr>
          <w:sz w:val="16"/>
          <w:szCs w:val="16"/>
        </w:rPr>
      </w:pPr>
    </w:p>
    <w:p w14:paraId="51F6A7AE" w14:textId="77777777" w:rsidR="00EB2D32" w:rsidRPr="009C1143" w:rsidRDefault="00EB2D32" w:rsidP="002F5C5E">
      <w:pPr>
        <w:rPr>
          <w:sz w:val="16"/>
          <w:szCs w:val="16"/>
        </w:rPr>
      </w:pPr>
    </w:p>
    <w:p w14:paraId="51F6A7AF" w14:textId="77777777" w:rsidR="002F5C5E" w:rsidRDefault="002F5C5E" w:rsidP="002F5C5E">
      <w:pPr>
        <w:keepNext/>
        <w:numPr>
          <w:ilvl w:val="0"/>
          <w:numId w:val="8"/>
        </w:numPr>
        <w:outlineLvl w:val="0"/>
        <w:rPr>
          <w:b/>
          <w:szCs w:val="22"/>
        </w:rPr>
      </w:pPr>
      <w:r w:rsidRPr="009C1143">
        <w:rPr>
          <w:b/>
          <w:szCs w:val="22"/>
        </w:rPr>
        <w:t xml:space="preserve">PURPOSE OF THE REPORT  </w:t>
      </w:r>
    </w:p>
    <w:p w14:paraId="51F6A7B0" w14:textId="77777777" w:rsidR="002F5C5E" w:rsidRPr="002B2179" w:rsidRDefault="002F5C5E" w:rsidP="002F5C5E">
      <w:pPr>
        <w:rPr>
          <w:rFonts w:cs="Arial"/>
          <w:sz w:val="16"/>
          <w:szCs w:val="16"/>
        </w:rPr>
      </w:pPr>
    </w:p>
    <w:p w14:paraId="51F6A7B1" w14:textId="77777777" w:rsidR="001E323B" w:rsidRPr="002B2179" w:rsidRDefault="00A36FBF" w:rsidP="002F5C5E">
      <w:pPr>
        <w:rPr>
          <w:rFonts w:cs="Arial"/>
          <w:szCs w:val="22"/>
        </w:rPr>
      </w:pPr>
      <w:r>
        <w:rPr>
          <w:rFonts w:cs="Arial"/>
          <w:szCs w:val="22"/>
        </w:rPr>
        <w:t xml:space="preserve">1.1 </w:t>
      </w:r>
      <w:r w:rsidR="002B2179" w:rsidRPr="002B2179">
        <w:rPr>
          <w:rFonts w:cs="Arial"/>
          <w:szCs w:val="22"/>
        </w:rPr>
        <w:t xml:space="preserve">To provide an update </w:t>
      </w:r>
      <w:r w:rsidR="00047F24">
        <w:rPr>
          <w:rFonts w:cs="Arial"/>
          <w:szCs w:val="22"/>
        </w:rPr>
        <w:t xml:space="preserve">on the </w:t>
      </w:r>
      <w:r w:rsidR="007B14EE">
        <w:rPr>
          <w:rFonts w:cs="Arial"/>
          <w:szCs w:val="22"/>
        </w:rPr>
        <w:t xml:space="preserve">annual performance of the Licensing Service </w:t>
      </w:r>
    </w:p>
    <w:p w14:paraId="51F6A7B2" w14:textId="77777777" w:rsidR="002F5C5E" w:rsidRPr="009C4544" w:rsidRDefault="002F5C5E" w:rsidP="002F5C5E">
      <w:pPr>
        <w:rPr>
          <w:rFonts w:asciiTheme="minorHAnsi" w:hAnsiTheme="minorHAnsi"/>
          <w:szCs w:val="22"/>
        </w:rPr>
      </w:pPr>
    </w:p>
    <w:p w14:paraId="51F6A7B3" w14:textId="77777777" w:rsidR="002F5C5E" w:rsidRPr="00AE7D36" w:rsidRDefault="002F5C5E" w:rsidP="002F5C5E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AE7D36">
        <w:rPr>
          <w:rFonts w:cs="Arial"/>
          <w:b/>
          <w:szCs w:val="22"/>
        </w:rPr>
        <w:t>RECOMMENDATIONS</w:t>
      </w:r>
    </w:p>
    <w:p w14:paraId="51F6A7B4" w14:textId="77777777" w:rsidR="000B5251" w:rsidRPr="009C4544" w:rsidRDefault="000B5251" w:rsidP="000B5251">
      <w:pPr>
        <w:keepNext/>
        <w:ind w:left="360"/>
        <w:outlineLvl w:val="0"/>
        <w:rPr>
          <w:rFonts w:asciiTheme="minorHAnsi" w:hAnsiTheme="minorHAnsi"/>
          <w:b/>
          <w:szCs w:val="22"/>
        </w:rPr>
      </w:pPr>
    </w:p>
    <w:p w14:paraId="51F6A7B5" w14:textId="77777777" w:rsidR="001E323B" w:rsidRPr="00B25D02" w:rsidRDefault="00047F24" w:rsidP="00047F24">
      <w:pPr>
        <w:pStyle w:val="ListParagraph"/>
        <w:ind w:left="644" w:hanging="644"/>
        <w:rPr>
          <w:rFonts w:ascii="Arial" w:hAnsi="Arial" w:cs="Arial"/>
        </w:rPr>
      </w:pPr>
      <w:r>
        <w:rPr>
          <w:rFonts w:ascii="Arial" w:hAnsi="Arial" w:cs="Arial"/>
        </w:rPr>
        <w:t xml:space="preserve">2.1 To note the contents </w:t>
      </w:r>
      <w:r w:rsidR="00672165">
        <w:rPr>
          <w:rFonts w:ascii="Arial" w:hAnsi="Arial" w:cs="Arial"/>
        </w:rPr>
        <w:t xml:space="preserve">of the report </w:t>
      </w:r>
      <w:r>
        <w:rPr>
          <w:rFonts w:ascii="Arial" w:hAnsi="Arial" w:cs="Arial"/>
        </w:rPr>
        <w:t xml:space="preserve">and </w:t>
      </w:r>
      <w:r w:rsidR="006721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action taken </w:t>
      </w:r>
    </w:p>
    <w:p w14:paraId="51F6A7B6" w14:textId="77777777" w:rsidR="002F5C5E" w:rsidRPr="009C4544" w:rsidRDefault="002F5C5E" w:rsidP="002F5C5E">
      <w:pPr>
        <w:rPr>
          <w:rFonts w:asciiTheme="minorHAnsi" w:hAnsiTheme="minorHAnsi"/>
          <w:sz w:val="16"/>
          <w:szCs w:val="16"/>
        </w:rPr>
      </w:pPr>
    </w:p>
    <w:p w14:paraId="51F6A7B7" w14:textId="77777777" w:rsidR="000B5251" w:rsidRPr="009C4544" w:rsidRDefault="000B5251" w:rsidP="000B5251">
      <w:pPr>
        <w:keepNext/>
        <w:ind w:left="360"/>
        <w:outlineLvl w:val="0"/>
        <w:rPr>
          <w:rFonts w:asciiTheme="minorHAnsi" w:hAnsiTheme="minorHAnsi"/>
          <w:b/>
          <w:szCs w:val="22"/>
        </w:rPr>
      </w:pPr>
    </w:p>
    <w:p w14:paraId="51F6A7B8" w14:textId="77777777" w:rsidR="002F5C5E" w:rsidRPr="00AE7D36" w:rsidRDefault="002F5C5E" w:rsidP="00525728">
      <w:pPr>
        <w:keepNext/>
        <w:numPr>
          <w:ilvl w:val="0"/>
          <w:numId w:val="8"/>
        </w:numPr>
        <w:outlineLvl w:val="0"/>
        <w:rPr>
          <w:rFonts w:cs="Arial"/>
          <w:b/>
          <w:szCs w:val="22"/>
        </w:rPr>
      </w:pPr>
      <w:r w:rsidRPr="00AE7D36">
        <w:rPr>
          <w:rFonts w:cs="Arial"/>
          <w:b/>
          <w:szCs w:val="22"/>
        </w:rPr>
        <w:t>CORPORATE PRIORITIES</w:t>
      </w:r>
    </w:p>
    <w:p w14:paraId="51F6A7B9" w14:textId="77777777" w:rsidR="00772B9C" w:rsidRPr="009C4544" w:rsidRDefault="00772B9C" w:rsidP="00772B9C">
      <w:pPr>
        <w:keepNext/>
        <w:outlineLvl w:val="0"/>
        <w:rPr>
          <w:rFonts w:asciiTheme="minorHAnsi" w:hAnsiTheme="minorHAnsi"/>
          <w:b/>
          <w:szCs w:val="22"/>
        </w:rPr>
      </w:pPr>
    </w:p>
    <w:p w14:paraId="51F6A7BA" w14:textId="77777777" w:rsidR="00772B9C" w:rsidRPr="00B25D02" w:rsidRDefault="00772B9C" w:rsidP="00772B9C">
      <w:pPr>
        <w:keepNext/>
        <w:ind w:left="360"/>
        <w:outlineLvl w:val="0"/>
        <w:rPr>
          <w:rFonts w:cs="Arial"/>
          <w:i/>
          <w:color w:val="2E74B5"/>
          <w:szCs w:val="22"/>
        </w:rPr>
      </w:pPr>
      <w:r w:rsidRPr="00B25D02">
        <w:rPr>
          <w:rFonts w:cs="Arial"/>
          <w:szCs w:val="22"/>
        </w:rPr>
        <w:t>The report relates to the following corporate priorities:</w:t>
      </w:r>
    </w:p>
    <w:p w14:paraId="51F6A7BB" w14:textId="77777777" w:rsidR="00772B9C" w:rsidRPr="00B25D02" w:rsidRDefault="00772B9C" w:rsidP="00772B9C">
      <w:pPr>
        <w:keepNext/>
        <w:outlineLvl w:val="0"/>
        <w:rPr>
          <w:rFonts w:cs="Arial"/>
          <w:b/>
          <w:szCs w:val="22"/>
        </w:rPr>
      </w:pPr>
    </w:p>
    <w:tbl>
      <w:tblPr>
        <w:tblW w:w="52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850"/>
      </w:tblGrid>
      <w:tr w:rsidR="00772B9C" w:rsidRPr="009C4544" w14:paraId="51F6A7BF" w14:textId="77777777" w:rsidTr="000E4458">
        <w:tc>
          <w:tcPr>
            <w:tcW w:w="4423" w:type="dxa"/>
            <w:shd w:val="clear" w:color="auto" w:fill="auto"/>
          </w:tcPr>
          <w:p w14:paraId="51F6A7BC" w14:textId="77777777" w:rsidR="00772B9C" w:rsidRPr="009C4544" w:rsidRDefault="00772B9C" w:rsidP="000E4458">
            <w:pPr>
              <w:rPr>
                <w:rFonts w:asciiTheme="minorHAnsi" w:hAnsiTheme="minorHAnsi"/>
                <w:szCs w:val="22"/>
              </w:rPr>
            </w:pPr>
            <w:r w:rsidRPr="009C4544">
              <w:rPr>
                <w:rFonts w:asciiTheme="minorHAnsi" w:hAnsiTheme="minorHAnsi"/>
                <w:szCs w:val="22"/>
              </w:rPr>
              <w:t>Excellence and Financial Sustainability</w:t>
            </w:r>
          </w:p>
          <w:p w14:paraId="51F6A7BD" w14:textId="77777777" w:rsidR="00772B9C" w:rsidRPr="009C4544" w:rsidRDefault="00772B9C" w:rsidP="000E445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F6A7BE" w14:textId="77777777" w:rsidR="008F7550" w:rsidRPr="009C4544" w:rsidRDefault="00A25A6A" w:rsidP="007B14EE">
            <w:pPr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  <w:highlight w:val="yellow"/>
              </w:rPr>
              <w:t>X</w:t>
            </w:r>
          </w:p>
        </w:tc>
      </w:tr>
      <w:tr w:rsidR="00772B9C" w:rsidRPr="009C4544" w14:paraId="51F6A7C3" w14:textId="77777777" w:rsidTr="000E4458">
        <w:tc>
          <w:tcPr>
            <w:tcW w:w="4423" w:type="dxa"/>
            <w:shd w:val="clear" w:color="auto" w:fill="auto"/>
          </w:tcPr>
          <w:p w14:paraId="51F6A7C0" w14:textId="77777777" w:rsidR="00772B9C" w:rsidRPr="009C4544" w:rsidRDefault="00772B9C" w:rsidP="000E4458">
            <w:pPr>
              <w:rPr>
                <w:rFonts w:asciiTheme="minorHAnsi" w:hAnsiTheme="minorHAnsi"/>
                <w:szCs w:val="22"/>
              </w:rPr>
            </w:pPr>
            <w:r w:rsidRPr="009C4544">
              <w:rPr>
                <w:rFonts w:asciiTheme="minorHAnsi" w:hAnsiTheme="minorHAnsi"/>
                <w:szCs w:val="22"/>
              </w:rPr>
              <w:t>Health and Wellbeing</w:t>
            </w:r>
          </w:p>
          <w:p w14:paraId="51F6A7C1" w14:textId="77777777" w:rsidR="00772B9C" w:rsidRPr="009C4544" w:rsidRDefault="00772B9C" w:rsidP="000E445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F6A7C2" w14:textId="77777777" w:rsidR="00772B9C" w:rsidRPr="009C4544" w:rsidRDefault="00A25A6A" w:rsidP="000E4458">
            <w:pPr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  <w:highlight w:val="yellow"/>
              </w:rPr>
              <w:t>X</w:t>
            </w:r>
          </w:p>
        </w:tc>
      </w:tr>
      <w:tr w:rsidR="00772B9C" w:rsidRPr="009C4544" w14:paraId="51F6A7C7" w14:textId="77777777" w:rsidTr="000E4458">
        <w:tc>
          <w:tcPr>
            <w:tcW w:w="4423" w:type="dxa"/>
            <w:shd w:val="clear" w:color="auto" w:fill="auto"/>
          </w:tcPr>
          <w:p w14:paraId="51F6A7C4" w14:textId="77777777" w:rsidR="00772B9C" w:rsidRPr="009C4544" w:rsidRDefault="00772B9C" w:rsidP="000E4458">
            <w:pPr>
              <w:rPr>
                <w:rFonts w:asciiTheme="minorHAnsi" w:hAnsiTheme="minorHAnsi"/>
                <w:szCs w:val="22"/>
              </w:rPr>
            </w:pPr>
            <w:r w:rsidRPr="009C4544">
              <w:rPr>
                <w:rFonts w:asciiTheme="minorHAnsi" w:hAnsiTheme="minorHAnsi"/>
                <w:szCs w:val="22"/>
              </w:rPr>
              <w:t>Place</w:t>
            </w:r>
          </w:p>
          <w:p w14:paraId="51F6A7C5" w14:textId="77777777" w:rsidR="00772B9C" w:rsidRPr="009C4544" w:rsidRDefault="00772B9C" w:rsidP="000E445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1F6A7C6" w14:textId="77777777" w:rsidR="00772B9C" w:rsidRPr="009C4544" w:rsidRDefault="00A25A6A" w:rsidP="000E4458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X</w:t>
            </w:r>
          </w:p>
        </w:tc>
      </w:tr>
    </w:tbl>
    <w:p w14:paraId="51F6A7C8" w14:textId="77777777" w:rsidR="00772B9C" w:rsidRPr="009C4544" w:rsidRDefault="00772B9C" w:rsidP="00772B9C">
      <w:pPr>
        <w:rPr>
          <w:rFonts w:asciiTheme="minorHAnsi" w:hAnsiTheme="minorHAnsi"/>
        </w:rPr>
      </w:pPr>
    </w:p>
    <w:p w14:paraId="51F6A7C9" w14:textId="77777777" w:rsidR="00772B9C" w:rsidRPr="009C4544" w:rsidRDefault="00772B9C" w:rsidP="002F5C5E">
      <w:pPr>
        <w:rPr>
          <w:rFonts w:asciiTheme="minorHAnsi" w:hAnsiTheme="minorHAnsi"/>
          <w:szCs w:val="22"/>
        </w:rPr>
      </w:pPr>
    </w:p>
    <w:p w14:paraId="51F6A7CA" w14:textId="77777777" w:rsidR="002F5C5E" w:rsidRPr="00AE7D36" w:rsidRDefault="002F5C5E" w:rsidP="00C4288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E7D36">
        <w:rPr>
          <w:rFonts w:ascii="Arial" w:hAnsi="Arial" w:cs="Arial"/>
          <w:b/>
        </w:rPr>
        <w:t>BACKGROUND TO THE REPORT</w:t>
      </w:r>
    </w:p>
    <w:p w14:paraId="51F6A7CB" w14:textId="77777777" w:rsidR="00FC6A1D" w:rsidRPr="00C42883" w:rsidRDefault="00FC6A1D" w:rsidP="00FC6A1D">
      <w:pPr>
        <w:pStyle w:val="ListParagraph"/>
        <w:ind w:left="360"/>
        <w:rPr>
          <w:rFonts w:asciiTheme="minorHAnsi" w:hAnsiTheme="minorHAnsi"/>
          <w:b/>
        </w:rPr>
      </w:pPr>
    </w:p>
    <w:p w14:paraId="51F6A7CC" w14:textId="77777777"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4.1 It is considered good practice for all Licensing Authorities to produce an annual report setting</w:t>
      </w:r>
    </w:p>
    <w:p w14:paraId="51F6A7CD" w14:textId="77777777" w:rsidR="007B14EE" w:rsidRPr="007B14EE" w:rsidRDefault="007B14EE" w:rsidP="007B14EE">
      <w:pPr>
        <w:autoSpaceDE w:val="0"/>
        <w:autoSpaceDN w:val="0"/>
        <w:adjustRightInd w:val="0"/>
        <w:ind w:left="426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out their achievements during the preceding 12 months. Such a document will serve the</w:t>
      </w:r>
    </w:p>
    <w:p w14:paraId="51F6A7CE" w14:textId="77777777" w:rsidR="007B14EE" w:rsidRPr="007B14EE" w:rsidRDefault="007B14EE" w:rsidP="007B14EE">
      <w:pPr>
        <w:autoSpaceDE w:val="0"/>
        <w:autoSpaceDN w:val="0"/>
        <w:adjustRightInd w:val="0"/>
        <w:ind w:left="426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following purposes:</w:t>
      </w:r>
    </w:p>
    <w:p w14:paraId="51F6A7CF" w14:textId="77777777"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 w:val="24"/>
          <w:szCs w:val="24"/>
          <w:lang w:eastAsia="en-US"/>
        </w:rPr>
      </w:pPr>
    </w:p>
    <w:p w14:paraId="51F6A7D0" w14:textId="77777777" w:rsidR="007B14EE" w:rsidRPr="007B14EE" w:rsidRDefault="007B14EE" w:rsidP="007B14EE">
      <w:pPr>
        <w:autoSpaceDE w:val="0"/>
        <w:autoSpaceDN w:val="0"/>
        <w:adjustRightInd w:val="0"/>
        <w:ind w:left="426" w:hanging="142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i. it will act as a record of achievement, enabling members to take stock of their progress</w:t>
      </w:r>
      <w:r w:rsidR="00B33681">
        <w:rPr>
          <w:rFonts w:ascii="ArialMT" w:eastAsiaTheme="minorHAnsi" w:hAnsi="ArialMT" w:cs="ArialMT"/>
          <w:szCs w:val="22"/>
          <w:lang w:eastAsia="en-US"/>
        </w:rPr>
        <w:t>,</w:t>
      </w:r>
      <w:r w:rsidRPr="007B14EE">
        <w:rPr>
          <w:rFonts w:ascii="ArialMT" w:eastAsiaTheme="minorHAnsi" w:hAnsi="ArialMT" w:cs="ArialMT"/>
          <w:szCs w:val="22"/>
          <w:lang w:eastAsia="en-US"/>
        </w:rPr>
        <w:t xml:space="preserve"> revaluate</w:t>
      </w:r>
      <w:r>
        <w:rPr>
          <w:rFonts w:ascii="ArialMT" w:eastAsiaTheme="minorHAnsi" w:hAnsi="ArialMT" w:cs="ArialMT"/>
          <w:szCs w:val="22"/>
          <w:lang w:eastAsia="en-US"/>
        </w:rPr>
        <w:t xml:space="preserve"> </w:t>
      </w:r>
      <w:r w:rsidRPr="007B14EE">
        <w:rPr>
          <w:rFonts w:ascii="ArialMT" w:eastAsiaTheme="minorHAnsi" w:hAnsi="ArialMT" w:cs="ArialMT"/>
          <w:szCs w:val="22"/>
          <w:lang w:eastAsia="en-US"/>
        </w:rPr>
        <w:t>the work undertaken in the past 12 months; and</w:t>
      </w:r>
    </w:p>
    <w:p w14:paraId="51F6A7D1" w14:textId="77777777" w:rsidR="007B14EE" w:rsidRPr="007B14EE" w:rsidRDefault="007B14EE" w:rsidP="007B14EE">
      <w:pPr>
        <w:autoSpaceDE w:val="0"/>
        <w:autoSpaceDN w:val="0"/>
        <w:adjustRightInd w:val="0"/>
        <w:ind w:left="993" w:hanging="709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ii. given the importance of reassuring the public that persons, premises or vehicles are</w:t>
      </w:r>
    </w:p>
    <w:p w14:paraId="51F6A7D2" w14:textId="77777777" w:rsidR="007B14EE" w:rsidRPr="007B14EE" w:rsidRDefault="007B14EE" w:rsidP="007B14EE">
      <w:pPr>
        <w:autoSpaceDE w:val="0"/>
        <w:autoSpaceDN w:val="0"/>
        <w:adjustRightInd w:val="0"/>
        <w:ind w:left="993" w:hanging="426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appropriately regulated, it will allow a Licensing Authority to promote its work as widely as</w:t>
      </w:r>
    </w:p>
    <w:p w14:paraId="51F6A7D3" w14:textId="77777777" w:rsidR="007B14EE" w:rsidRDefault="007B14EE" w:rsidP="007B14EE">
      <w:pPr>
        <w:autoSpaceDE w:val="0"/>
        <w:autoSpaceDN w:val="0"/>
        <w:adjustRightInd w:val="0"/>
        <w:ind w:left="993" w:hanging="426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members consider beneficial.</w:t>
      </w:r>
    </w:p>
    <w:p w14:paraId="51F6A7D4" w14:textId="77777777" w:rsidR="007B14EE" w:rsidRPr="007B14EE" w:rsidRDefault="007B14EE" w:rsidP="007B14EE">
      <w:pPr>
        <w:autoSpaceDE w:val="0"/>
        <w:autoSpaceDN w:val="0"/>
        <w:adjustRightInd w:val="0"/>
        <w:ind w:left="426" w:hanging="426"/>
        <w:rPr>
          <w:rFonts w:ascii="ArialMT" w:eastAsiaTheme="minorHAnsi" w:hAnsi="ArialMT" w:cs="ArialMT"/>
          <w:szCs w:val="22"/>
          <w:lang w:eastAsia="en-US"/>
        </w:rPr>
      </w:pPr>
    </w:p>
    <w:p w14:paraId="51F6A7D5" w14:textId="77777777" w:rsidR="007B14EE" w:rsidRPr="007B14EE" w:rsidRDefault="007B14EE" w:rsidP="00B33681">
      <w:pPr>
        <w:autoSpaceDE w:val="0"/>
        <w:autoSpaceDN w:val="0"/>
        <w:adjustRightInd w:val="0"/>
        <w:ind w:left="567" w:hanging="567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4.2 The General Licensing Committee</w:t>
      </w:r>
      <w:r>
        <w:rPr>
          <w:rFonts w:ascii="ArialMT" w:eastAsiaTheme="minorHAnsi" w:hAnsi="ArialMT" w:cs="ArialMT"/>
          <w:szCs w:val="22"/>
          <w:lang w:eastAsia="en-US"/>
        </w:rPr>
        <w:t xml:space="preserve"> has</w:t>
      </w:r>
      <w:r w:rsidRPr="007B14EE">
        <w:rPr>
          <w:rFonts w:ascii="ArialMT" w:eastAsiaTheme="minorHAnsi" w:hAnsi="ArialMT" w:cs="ArialMT"/>
          <w:szCs w:val="22"/>
          <w:lang w:eastAsia="en-US"/>
        </w:rPr>
        <w:t xml:space="preserve"> pr</w:t>
      </w:r>
      <w:r>
        <w:rPr>
          <w:rFonts w:ascii="ArialMT" w:eastAsiaTheme="minorHAnsi" w:hAnsi="ArialMT" w:cs="ArialMT"/>
          <w:szCs w:val="22"/>
          <w:lang w:eastAsia="en-US"/>
        </w:rPr>
        <w:t>oduced an annual report for the last 2 years which has previously been presented to full Council.</w:t>
      </w:r>
      <w:r w:rsidRPr="007B14EE">
        <w:rPr>
          <w:rFonts w:ascii="ArialMT" w:eastAsiaTheme="minorHAnsi" w:hAnsi="ArialMT" w:cs="ArialMT"/>
          <w:szCs w:val="22"/>
          <w:lang w:eastAsia="en-US"/>
        </w:rPr>
        <w:t xml:space="preserve"> </w:t>
      </w:r>
    </w:p>
    <w:p w14:paraId="51F6A7D6" w14:textId="77777777" w:rsidR="007B14EE" w:rsidRDefault="007B14EE" w:rsidP="00B33681">
      <w:pPr>
        <w:autoSpaceDE w:val="0"/>
        <w:autoSpaceDN w:val="0"/>
        <w:adjustRightInd w:val="0"/>
        <w:ind w:left="567"/>
        <w:rPr>
          <w:rFonts w:ascii="Arial-BoldMT" w:eastAsiaTheme="minorHAnsi" w:hAnsi="Arial-BoldMT" w:cs="Arial-BoldMT"/>
          <w:b/>
          <w:bCs/>
          <w:szCs w:val="22"/>
          <w:lang w:eastAsia="en-US"/>
        </w:rPr>
      </w:pPr>
    </w:p>
    <w:p w14:paraId="51F6A7D7" w14:textId="77777777" w:rsidR="007B14EE" w:rsidRPr="00B33681" w:rsidRDefault="00B33681" w:rsidP="00B3368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</w:rPr>
      </w:pPr>
      <w:r>
        <w:rPr>
          <w:rFonts w:ascii="Arial-BoldMT" w:eastAsiaTheme="minorHAnsi" w:hAnsi="Arial-BoldMT" w:cs="Arial-BoldMT"/>
          <w:b/>
          <w:bCs/>
        </w:rPr>
        <w:t>ANNUAL REPORT 2018/19</w:t>
      </w:r>
    </w:p>
    <w:p w14:paraId="51F6A7D8" w14:textId="77777777" w:rsidR="00B33681" w:rsidRPr="00B33681" w:rsidRDefault="00B33681" w:rsidP="00B33681">
      <w:pPr>
        <w:pStyle w:val="ListParagraph"/>
        <w:autoSpaceDE w:val="0"/>
        <w:autoSpaceDN w:val="0"/>
        <w:adjustRightInd w:val="0"/>
        <w:ind w:left="360"/>
        <w:rPr>
          <w:rFonts w:ascii="Arial-BoldMT" w:eastAsiaTheme="minorHAnsi" w:hAnsi="Arial-BoldMT" w:cs="Arial-BoldMT"/>
          <w:b/>
          <w:bCs/>
        </w:rPr>
      </w:pPr>
    </w:p>
    <w:p w14:paraId="51F6A7D9" w14:textId="77777777" w:rsidR="007B14EE" w:rsidRPr="007B14EE" w:rsidRDefault="00B33681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>
        <w:rPr>
          <w:rFonts w:ascii="ArialMT" w:eastAsiaTheme="minorHAnsi" w:hAnsi="ArialMT" w:cs="ArialMT"/>
          <w:szCs w:val="22"/>
          <w:lang w:eastAsia="en-US"/>
        </w:rPr>
        <w:t>5.1 The draft Annual Report 2018/19</w:t>
      </w:r>
      <w:r w:rsidR="007B14EE" w:rsidRPr="007B14EE">
        <w:rPr>
          <w:rFonts w:ascii="ArialMT" w:eastAsiaTheme="minorHAnsi" w:hAnsi="ArialMT" w:cs="ArialMT"/>
          <w:szCs w:val="22"/>
          <w:lang w:eastAsia="en-US"/>
        </w:rPr>
        <w:t xml:space="preserve"> is attached to this report as Appendix A. The draft report</w:t>
      </w:r>
    </w:p>
    <w:p w14:paraId="51F6A7DA" w14:textId="77777777"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seeks to identify and document the good work which the General Licensing Committee has</w:t>
      </w:r>
    </w:p>
    <w:p w14:paraId="51F6A7DB" w14:textId="77777777" w:rsid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once again undertaken during the last 12 months. It covers the traditional areas of:</w:t>
      </w:r>
    </w:p>
    <w:p w14:paraId="51F6A7DC" w14:textId="77777777" w:rsid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</w:p>
    <w:p w14:paraId="51F6A7DD" w14:textId="77777777"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SymbolMT" w:eastAsiaTheme="minorHAnsi" w:hAnsi="SymbolMT" w:cs="SymbolMT"/>
          <w:szCs w:val="22"/>
          <w:lang w:eastAsia="en-US"/>
        </w:rPr>
        <w:t xml:space="preserve"> </w:t>
      </w:r>
      <w:r w:rsidRPr="007B14EE">
        <w:rPr>
          <w:rFonts w:ascii="ArialMT" w:eastAsiaTheme="minorHAnsi" w:hAnsi="ArialMT" w:cs="ArialMT"/>
          <w:szCs w:val="22"/>
          <w:lang w:eastAsia="en-US"/>
        </w:rPr>
        <w:t>Hackney Carriage / Private Hire / licensed operators;</w:t>
      </w:r>
    </w:p>
    <w:p w14:paraId="51F6A7DE" w14:textId="77777777"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SymbolMT" w:eastAsiaTheme="minorHAnsi" w:hAnsi="SymbolMT" w:cs="SymbolMT"/>
          <w:szCs w:val="22"/>
          <w:lang w:eastAsia="en-US"/>
        </w:rPr>
        <w:t xml:space="preserve"> </w:t>
      </w:r>
      <w:r w:rsidRPr="007B14EE">
        <w:rPr>
          <w:rFonts w:ascii="ArialMT" w:eastAsiaTheme="minorHAnsi" w:hAnsi="ArialMT" w:cs="ArialMT"/>
          <w:szCs w:val="22"/>
          <w:lang w:eastAsia="en-US"/>
        </w:rPr>
        <w:t>Licensing Act 2003 (liquor);</w:t>
      </w:r>
    </w:p>
    <w:p w14:paraId="51F6A7DF" w14:textId="77777777"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SymbolMT" w:eastAsiaTheme="minorHAnsi" w:hAnsi="SymbolMT" w:cs="SymbolMT"/>
          <w:szCs w:val="22"/>
          <w:lang w:eastAsia="en-US"/>
        </w:rPr>
        <w:t xml:space="preserve"> </w:t>
      </w:r>
      <w:r w:rsidRPr="007B14EE">
        <w:rPr>
          <w:rFonts w:ascii="ArialMT" w:eastAsiaTheme="minorHAnsi" w:hAnsi="ArialMT" w:cs="ArialMT"/>
          <w:szCs w:val="22"/>
          <w:lang w:eastAsia="en-US"/>
        </w:rPr>
        <w:t>Gambling; and</w:t>
      </w:r>
    </w:p>
    <w:p w14:paraId="51F6A7E0" w14:textId="77777777" w:rsid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SymbolMT" w:eastAsiaTheme="minorHAnsi" w:hAnsi="SymbolMT" w:cs="SymbolMT"/>
          <w:szCs w:val="22"/>
          <w:lang w:eastAsia="en-US"/>
        </w:rPr>
        <w:t xml:space="preserve"> </w:t>
      </w:r>
      <w:r w:rsidRPr="007B14EE">
        <w:rPr>
          <w:rFonts w:ascii="ArialMT" w:eastAsiaTheme="minorHAnsi" w:hAnsi="ArialMT" w:cs="ArialMT"/>
          <w:szCs w:val="22"/>
          <w:lang w:eastAsia="en-US"/>
        </w:rPr>
        <w:t>Scrap Metal.</w:t>
      </w:r>
    </w:p>
    <w:p w14:paraId="51F6A7E1" w14:textId="77777777"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</w:p>
    <w:p w14:paraId="51F6A7E2" w14:textId="77777777" w:rsid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  <w:r w:rsidRPr="007B14EE">
        <w:rPr>
          <w:rFonts w:ascii="ArialMT" w:eastAsiaTheme="minorHAnsi" w:hAnsi="ArialMT" w:cs="ArialMT"/>
          <w:szCs w:val="22"/>
          <w:lang w:eastAsia="en-US"/>
        </w:rPr>
        <w:t>5.2 However, this year’s report also makes reference to a relativel</w:t>
      </w:r>
      <w:r>
        <w:rPr>
          <w:rFonts w:ascii="ArialMT" w:eastAsiaTheme="minorHAnsi" w:hAnsi="ArialMT" w:cs="ArialMT"/>
          <w:szCs w:val="22"/>
          <w:lang w:eastAsia="en-US"/>
        </w:rPr>
        <w:t>y-untouched area of work especially around Licensed Premises and Gambling</w:t>
      </w:r>
    </w:p>
    <w:p w14:paraId="51F6A7E3" w14:textId="77777777" w:rsidR="007B14EE" w:rsidRPr="007B14EE" w:rsidRDefault="007B14EE" w:rsidP="007B14EE">
      <w:pPr>
        <w:autoSpaceDE w:val="0"/>
        <w:autoSpaceDN w:val="0"/>
        <w:adjustRightInd w:val="0"/>
        <w:rPr>
          <w:rFonts w:ascii="ArialMT" w:eastAsiaTheme="minorHAnsi" w:hAnsi="ArialMT" w:cs="ArialMT"/>
          <w:szCs w:val="22"/>
          <w:lang w:eastAsia="en-US"/>
        </w:rPr>
      </w:pPr>
    </w:p>
    <w:p w14:paraId="51F6A7E4" w14:textId="77777777" w:rsidR="007E39F1" w:rsidRPr="009C4544" w:rsidRDefault="007E39F1" w:rsidP="0029214E">
      <w:pPr>
        <w:rPr>
          <w:rFonts w:asciiTheme="minorHAnsi" w:hAnsiTheme="minorHAnsi"/>
          <w:szCs w:val="22"/>
        </w:rPr>
      </w:pPr>
    </w:p>
    <w:p w14:paraId="51F6A7E5" w14:textId="77777777" w:rsidR="00C42883" w:rsidRDefault="00B25D02" w:rsidP="00C42883">
      <w:pPr>
        <w:rPr>
          <w:rFonts w:cs="Arial"/>
          <w:b/>
          <w:szCs w:val="22"/>
        </w:rPr>
      </w:pPr>
      <w:r w:rsidRPr="00AE7D36">
        <w:rPr>
          <w:rFonts w:cs="Arial"/>
          <w:b/>
          <w:szCs w:val="22"/>
        </w:rPr>
        <w:t>5</w:t>
      </w:r>
      <w:r w:rsidR="00C42883" w:rsidRPr="00AE7D36">
        <w:rPr>
          <w:rFonts w:cs="Arial"/>
          <w:b/>
          <w:szCs w:val="22"/>
        </w:rPr>
        <w:t xml:space="preserve">. PROPOSALS </w:t>
      </w:r>
    </w:p>
    <w:p w14:paraId="51F6A7E6" w14:textId="77777777" w:rsidR="00B33681" w:rsidRPr="009C4544" w:rsidRDefault="00B33681" w:rsidP="00C42883">
      <w:pPr>
        <w:rPr>
          <w:rFonts w:asciiTheme="minorHAnsi" w:hAnsiTheme="minorHAnsi"/>
          <w:b/>
          <w:szCs w:val="22"/>
        </w:rPr>
      </w:pPr>
    </w:p>
    <w:p w14:paraId="51F6A7E7" w14:textId="77777777" w:rsidR="006526B4" w:rsidRPr="00672165" w:rsidRDefault="007B14EE" w:rsidP="002F5C5E">
      <w:pPr>
        <w:rPr>
          <w:rFonts w:cs="Arial"/>
          <w:szCs w:val="22"/>
        </w:rPr>
      </w:pPr>
      <w:r>
        <w:rPr>
          <w:rFonts w:cs="Arial"/>
          <w:szCs w:val="22"/>
        </w:rPr>
        <w:t xml:space="preserve">Note the contents of the report and recommend a final version put before full Council </w:t>
      </w:r>
    </w:p>
    <w:p w14:paraId="51F6A7E8" w14:textId="77777777" w:rsidR="007B14EE" w:rsidRDefault="007B14EE" w:rsidP="00F43895">
      <w:pPr>
        <w:rPr>
          <w:rFonts w:cs="Arial"/>
          <w:b/>
          <w:szCs w:val="22"/>
        </w:rPr>
      </w:pPr>
    </w:p>
    <w:p w14:paraId="51F6A7E9" w14:textId="77777777" w:rsidR="00F43895" w:rsidRDefault="00D72071" w:rsidP="00F43895">
      <w:pPr>
        <w:rPr>
          <w:rFonts w:cs="Arial"/>
          <w:b/>
          <w:caps/>
        </w:rPr>
      </w:pPr>
      <w:r w:rsidRPr="00AE7D36">
        <w:rPr>
          <w:rFonts w:cs="Arial"/>
          <w:b/>
          <w:szCs w:val="22"/>
        </w:rPr>
        <w:t>7</w:t>
      </w:r>
      <w:r w:rsidR="00F43895" w:rsidRPr="00AE7D36">
        <w:rPr>
          <w:rFonts w:cs="Arial"/>
          <w:b/>
          <w:szCs w:val="22"/>
        </w:rPr>
        <w:t xml:space="preserve">.    </w:t>
      </w:r>
      <w:r w:rsidR="00F43895" w:rsidRPr="00AE7D36">
        <w:rPr>
          <w:rFonts w:cs="Arial"/>
          <w:b/>
          <w:caps/>
        </w:rPr>
        <w:t>Financial implications</w:t>
      </w:r>
    </w:p>
    <w:p w14:paraId="51F6A7EA" w14:textId="77777777" w:rsidR="00F43895" w:rsidRPr="00EE2B78" w:rsidRDefault="00A36FBF" w:rsidP="0029214E">
      <w:pPr>
        <w:rPr>
          <w:rFonts w:cs="Arial"/>
          <w:caps/>
        </w:rPr>
      </w:pPr>
      <w:r w:rsidRPr="00EE2B78">
        <w:rPr>
          <w:rFonts w:cs="Arial"/>
          <w:szCs w:val="22"/>
        </w:rPr>
        <w:t xml:space="preserve">There are no direct financial implications. </w:t>
      </w:r>
    </w:p>
    <w:p w14:paraId="51F6A7EB" w14:textId="77777777" w:rsidR="00F43895" w:rsidRPr="0029214E" w:rsidRDefault="00F43895" w:rsidP="0029214E">
      <w:pPr>
        <w:ind w:left="360"/>
        <w:rPr>
          <w:rFonts w:cs="Arial"/>
          <w:caps/>
          <w:color w:val="2E74B5"/>
        </w:rPr>
      </w:pPr>
      <w:r w:rsidRPr="00AE7D36">
        <w:rPr>
          <w:rFonts w:cs="Arial"/>
          <w:i/>
          <w:color w:val="2E74B5"/>
        </w:rPr>
        <w:t xml:space="preserve"> </w:t>
      </w:r>
    </w:p>
    <w:p w14:paraId="51F6A7EC" w14:textId="77777777" w:rsidR="00F43895" w:rsidRDefault="00D72071" w:rsidP="00F43895">
      <w:pPr>
        <w:rPr>
          <w:rFonts w:cs="Arial"/>
          <w:b/>
          <w:caps/>
        </w:rPr>
      </w:pPr>
      <w:r w:rsidRPr="00AE7D36">
        <w:rPr>
          <w:rFonts w:cs="Arial"/>
          <w:b/>
          <w:caps/>
        </w:rPr>
        <w:t>8</w:t>
      </w:r>
      <w:r w:rsidR="00F43895" w:rsidRPr="00AE7D36">
        <w:rPr>
          <w:rFonts w:cs="Arial"/>
          <w:b/>
          <w:caps/>
        </w:rPr>
        <w:t>.    LEGAL IMPLICATIONS</w:t>
      </w:r>
    </w:p>
    <w:p w14:paraId="51F6A7ED" w14:textId="77777777" w:rsidR="00A25A6A" w:rsidRPr="00A25A6A" w:rsidRDefault="00A25A6A" w:rsidP="00A25A6A">
      <w:pPr>
        <w:pStyle w:val="Heading1"/>
        <w:rPr>
          <w:b w:val="0"/>
        </w:rPr>
      </w:pPr>
      <w:r w:rsidRPr="00A25A6A">
        <w:rPr>
          <w:b w:val="0"/>
        </w:rPr>
        <w:t xml:space="preserve">There are no direct legal implications. </w:t>
      </w:r>
    </w:p>
    <w:p w14:paraId="51F6A7EE" w14:textId="77777777" w:rsidR="004A36DA" w:rsidRPr="009C4544" w:rsidRDefault="004A36DA" w:rsidP="00F43895">
      <w:pPr>
        <w:rPr>
          <w:rFonts w:asciiTheme="minorHAnsi" w:hAnsiTheme="minorHAnsi" w:cs="Arial"/>
          <w:b/>
          <w:caps/>
        </w:rPr>
      </w:pPr>
    </w:p>
    <w:p w14:paraId="51F6A7EF" w14:textId="77777777" w:rsidR="00F43895" w:rsidRPr="00AE7D36" w:rsidRDefault="00D72071" w:rsidP="00F43895">
      <w:pPr>
        <w:rPr>
          <w:rFonts w:cs="Arial"/>
          <w:b/>
        </w:rPr>
      </w:pPr>
      <w:r w:rsidRPr="00AE7D36">
        <w:rPr>
          <w:rFonts w:cs="Arial"/>
          <w:b/>
        </w:rPr>
        <w:t>9</w:t>
      </w:r>
      <w:r w:rsidR="00F43895" w:rsidRPr="00AE7D36">
        <w:rPr>
          <w:rFonts w:cs="Arial"/>
          <w:b/>
        </w:rPr>
        <w:t>.  COMMENTS OF THE STATUTORY FINANCE OFFICER</w:t>
      </w:r>
    </w:p>
    <w:p w14:paraId="51F6A7F0" w14:textId="77777777" w:rsidR="00BE2A3F" w:rsidRPr="00EE2B78" w:rsidRDefault="00A36FBF" w:rsidP="00F43895">
      <w:pPr>
        <w:rPr>
          <w:rFonts w:cs="Arial"/>
        </w:rPr>
      </w:pPr>
      <w:r w:rsidRPr="00EE2B78">
        <w:rPr>
          <w:rFonts w:cs="Arial"/>
        </w:rPr>
        <w:t>The report is for information and has no financial implications.</w:t>
      </w:r>
      <w:r w:rsidR="00FF6034">
        <w:rPr>
          <w:rFonts w:cs="Arial"/>
        </w:rPr>
        <w:t xml:space="preserve"> The budget outturn report to Cabinet in June will include information in relation to income received in relation to the licensing services in the financial year 2018/19.</w:t>
      </w:r>
    </w:p>
    <w:p w14:paraId="51F6A7F1" w14:textId="77777777" w:rsidR="00F43895" w:rsidRPr="00AE7D36" w:rsidRDefault="00BE2A3F" w:rsidP="00EA28EF">
      <w:pPr>
        <w:ind w:left="720" w:hanging="720"/>
        <w:rPr>
          <w:rFonts w:cs="Arial"/>
          <w:b/>
          <w:i/>
        </w:rPr>
      </w:pPr>
      <w:r w:rsidRPr="00AE7D36">
        <w:rPr>
          <w:rFonts w:cs="Arial"/>
        </w:rPr>
        <w:t xml:space="preserve">   </w:t>
      </w:r>
    </w:p>
    <w:p w14:paraId="51F6A7F2" w14:textId="77777777" w:rsidR="00F43895" w:rsidRDefault="00D72071" w:rsidP="00BE2A3F">
      <w:pPr>
        <w:rPr>
          <w:rFonts w:cs="Arial"/>
          <w:b/>
        </w:rPr>
      </w:pPr>
      <w:r w:rsidRPr="00AE7D36">
        <w:rPr>
          <w:rFonts w:cs="Arial"/>
          <w:b/>
        </w:rPr>
        <w:t>10</w:t>
      </w:r>
      <w:r w:rsidR="00BE2A3F" w:rsidRPr="00AE7D36">
        <w:rPr>
          <w:rFonts w:cs="Arial"/>
          <w:b/>
        </w:rPr>
        <w:t xml:space="preserve">.  </w:t>
      </w:r>
      <w:r w:rsidR="00F43895" w:rsidRPr="00AE7D36">
        <w:rPr>
          <w:rFonts w:cs="Arial"/>
          <w:b/>
        </w:rPr>
        <w:t>COMMENTS OF THE MONITORING OFFICER</w:t>
      </w:r>
    </w:p>
    <w:p w14:paraId="51F6A7F3" w14:textId="77777777" w:rsidR="007B14EE" w:rsidRPr="00A25A6A" w:rsidRDefault="00A25A6A" w:rsidP="00BE2A3F">
      <w:pPr>
        <w:rPr>
          <w:rFonts w:cs="Arial"/>
        </w:rPr>
      </w:pPr>
      <w:r w:rsidRPr="00A25A6A">
        <w:rPr>
          <w:rFonts w:cs="Arial"/>
        </w:rPr>
        <w:t>Please see the comments at Para 8.1</w:t>
      </w:r>
    </w:p>
    <w:p w14:paraId="51F6A7F4" w14:textId="77777777" w:rsidR="00A25A6A" w:rsidRPr="00AE7D36" w:rsidRDefault="00A25A6A" w:rsidP="00BE2A3F">
      <w:pPr>
        <w:rPr>
          <w:rFonts w:cs="Arial"/>
          <w:b/>
        </w:rPr>
      </w:pPr>
    </w:p>
    <w:p w14:paraId="51F6A7F5" w14:textId="77777777" w:rsidR="000B5251" w:rsidRPr="00AE7D36" w:rsidRDefault="00D72071" w:rsidP="000B5251">
      <w:pPr>
        <w:rPr>
          <w:rFonts w:cs="Arial"/>
          <w:b/>
          <w:szCs w:val="22"/>
        </w:rPr>
      </w:pPr>
      <w:r w:rsidRPr="00AE7D36">
        <w:rPr>
          <w:rFonts w:cs="Arial"/>
          <w:b/>
          <w:szCs w:val="22"/>
        </w:rPr>
        <w:t>1</w:t>
      </w:r>
      <w:r w:rsidR="004A36DA" w:rsidRPr="00AE7D36">
        <w:rPr>
          <w:rFonts w:cs="Arial"/>
          <w:b/>
          <w:szCs w:val="22"/>
        </w:rPr>
        <w:t>1</w:t>
      </w:r>
      <w:r w:rsidR="000B5251" w:rsidRPr="00AE7D36">
        <w:rPr>
          <w:rFonts w:cs="Arial"/>
          <w:b/>
          <w:szCs w:val="22"/>
        </w:rPr>
        <w:t xml:space="preserve">. OTHER IMPLICATIONS: </w:t>
      </w:r>
    </w:p>
    <w:p w14:paraId="51F6A7F6" w14:textId="77777777" w:rsidR="003C36EB" w:rsidRPr="00AE7D36" w:rsidRDefault="003C36EB" w:rsidP="000B5251">
      <w:pPr>
        <w:rPr>
          <w:rFonts w:cs="Arial"/>
          <w:b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2F5C5E" w:rsidRPr="00A36FBF" w14:paraId="51F6A811" w14:textId="77777777" w:rsidTr="009C1143">
        <w:trPr>
          <w:trHeight w:val="334"/>
        </w:trPr>
        <w:tc>
          <w:tcPr>
            <w:tcW w:w="3544" w:type="dxa"/>
            <w:shd w:val="clear" w:color="auto" w:fill="auto"/>
          </w:tcPr>
          <w:p w14:paraId="51F6A7F7" w14:textId="77777777" w:rsidR="002F5C5E" w:rsidRPr="00AE7D36" w:rsidRDefault="002F5C5E" w:rsidP="00AC4A99">
            <w:pPr>
              <w:rPr>
                <w:rFonts w:cs="Arial"/>
                <w:b/>
                <w:szCs w:val="22"/>
              </w:rPr>
            </w:pPr>
          </w:p>
          <w:p w14:paraId="51F6A7F8" w14:textId="77777777" w:rsidR="00A56681" w:rsidRPr="00AE7D36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 xml:space="preserve">HR &amp; Organisational Development </w:t>
            </w:r>
          </w:p>
          <w:p w14:paraId="51F6A7F9" w14:textId="77777777" w:rsidR="00A56681" w:rsidRPr="00AE7D36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51F6A7FA" w14:textId="77777777" w:rsidR="00A56681" w:rsidRPr="00AE7D36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>ICT / Technology</w:t>
            </w:r>
          </w:p>
          <w:p w14:paraId="51F6A7FB" w14:textId="77777777" w:rsidR="002F5C5E" w:rsidRPr="00AE7D36" w:rsidRDefault="002F5C5E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51F6A7FC" w14:textId="77777777" w:rsidR="002F5C5E" w:rsidRPr="00AE7D36" w:rsidRDefault="002F5C5E" w:rsidP="0047741D">
            <w:pPr>
              <w:rPr>
                <w:rFonts w:cs="Arial"/>
                <w:b/>
                <w:szCs w:val="22"/>
              </w:rPr>
            </w:pPr>
          </w:p>
          <w:p w14:paraId="51F6A7FD" w14:textId="77777777" w:rsidR="00A56681" w:rsidRPr="00AE7D36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>Property &amp; Asset Management</w:t>
            </w:r>
          </w:p>
          <w:p w14:paraId="51F6A7FE" w14:textId="77777777" w:rsidR="00A56681" w:rsidRPr="00AE7D36" w:rsidRDefault="00A56681" w:rsidP="00A56681">
            <w:pPr>
              <w:ind w:left="360"/>
              <w:rPr>
                <w:rFonts w:cs="Arial"/>
                <w:b/>
                <w:szCs w:val="22"/>
              </w:rPr>
            </w:pPr>
          </w:p>
          <w:p w14:paraId="51F6A7FF" w14:textId="77777777" w:rsidR="002F5C5E" w:rsidRPr="00AE7D36" w:rsidRDefault="00A56681" w:rsidP="0047741D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 xml:space="preserve">Risk </w:t>
            </w:r>
          </w:p>
          <w:p w14:paraId="51F6A800" w14:textId="77777777" w:rsidR="003C36EB" w:rsidRPr="00AE7D36" w:rsidRDefault="003C36EB" w:rsidP="0047741D">
            <w:pPr>
              <w:rPr>
                <w:rFonts w:cs="Arial"/>
                <w:b/>
                <w:szCs w:val="22"/>
              </w:rPr>
            </w:pPr>
          </w:p>
          <w:p w14:paraId="51F6A801" w14:textId="77777777" w:rsidR="002F5C5E" w:rsidRPr="00AE7D36" w:rsidRDefault="00A56681" w:rsidP="00A56681">
            <w:pPr>
              <w:numPr>
                <w:ilvl w:val="0"/>
                <w:numId w:val="11"/>
              </w:numPr>
              <w:ind w:left="360"/>
              <w:rPr>
                <w:rFonts w:cs="Arial"/>
                <w:b/>
                <w:szCs w:val="22"/>
              </w:rPr>
            </w:pPr>
            <w:r w:rsidRPr="00AE7D36">
              <w:rPr>
                <w:rFonts w:cs="Arial"/>
                <w:b/>
                <w:szCs w:val="22"/>
              </w:rPr>
              <w:t xml:space="preserve">Equality &amp; Diversity </w:t>
            </w:r>
          </w:p>
          <w:p w14:paraId="51F6A802" w14:textId="77777777" w:rsidR="00A56681" w:rsidRPr="00AE7D36" w:rsidRDefault="00A56681" w:rsidP="00A56681">
            <w:pPr>
              <w:rPr>
                <w:rFonts w:cs="Arial"/>
                <w:b/>
                <w:szCs w:val="22"/>
              </w:rPr>
            </w:pPr>
          </w:p>
          <w:p w14:paraId="51F6A803" w14:textId="77777777" w:rsidR="002F5C5E" w:rsidRPr="00AE7D36" w:rsidRDefault="002F5C5E" w:rsidP="008639CE">
            <w:pPr>
              <w:rPr>
                <w:rFonts w:cs="Arial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14:paraId="51F6A804" w14:textId="77777777" w:rsidR="002F5C5E" w:rsidRPr="00AE7D36" w:rsidRDefault="002F5C5E" w:rsidP="00AC4A99">
            <w:pPr>
              <w:rPr>
                <w:rFonts w:cs="Arial"/>
                <w:szCs w:val="22"/>
              </w:rPr>
            </w:pPr>
          </w:p>
          <w:p w14:paraId="51F6A805" w14:textId="77777777" w:rsidR="00F43895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>
              <w:rPr>
                <w:rFonts w:cs="Arial"/>
                <w:i/>
                <w:color w:val="2E74B5" w:themeColor="accent1" w:themeShade="BF"/>
                <w:szCs w:val="22"/>
              </w:rPr>
              <w:t>None identified</w:t>
            </w:r>
          </w:p>
          <w:p w14:paraId="51F6A806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</w:p>
          <w:p w14:paraId="51F6A807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</w:p>
          <w:p w14:paraId="51F6A808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>
              <w:rPr>
                <w:rFonts w:cs="Arial"/>
                <w:i/>
                <w:color w:val="2E74B5" w:themeColor="accent1" w:themeShade="BF"/>
                <w:szCs w:val="22"/>
              </w:rPr>
              <w:t>None identified</w:t>
            </w:r>
          </w:p>
          <w:p w14:paraId="51F6A809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</w:p>
          <w:p w14:paraId="51F6A80A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</w:p>
          <w:p w14:paraId="51F6A80B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>
              <w:rPr>
                <w:rFonts w:cs="Arial"/>
                <w:i/>
                <w:color w:val="2E74B5" w:themeColor="accent1" w:themeShade="BF"/>
                <w:szCs w:val="22"/>
              </w:rPr>
              <w:t>None identified</w:t>
            </w:r>
          </w:p>
          <w:p w14:paraId="51F6A80C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</w:p>
          <w:p w14:paraId="51F6A80D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</w:p>
          <w:p w14:paraId="51F6A80E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>
              <w:rPr>
                <w:rFonts w:cs="Arial"/>
                <w:i/>
                <w:color w:val="2E74B5" w:themeColor="accent1" w:themeShade="BF"/>
                <w:szCs w:val="22"/>
              </w:rPr>
              <w:t>None identified</w:t>
            </w:r>
          </w:p>
          <w:p w14:paraId="51F6A80F" w14:textId="77777777" w:rsidR="00A25A6A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</w:p>
          <w:p w14:paraId="51F6A810" w14:textId="77777777" w:rsidR="00A25A6A" w:rsidRPr="00AE7D36" w:rsidRDefault="00A25A6A" w:rsidP="00AC4A99">
            <w:pPr>
              <w:rPr>
                <w:rFonts w:cs="Arial"/>
                <w:i/>
                <w:color w:val="2E74B5" w:themeColor="accent1" w:themeShade="BF"/>
                <w:szCs w:val="22"/>
              </w:rPr>
            </w:pPr>
            <w:r>
              <w:rPr>
                <w:rFonts w:cs="Arial"/>
                <w:i/>
                <w:color w:val="2E74B5" w:themeColor="accent1" w:themeShade="BF"/>
                <w:szCs w:val="22"/>
              </w:rPr>
              <w:t xml:space="preserve">None identified </w:t>
            </w:r>
          </w:p>
        </w:tc>
      </w:tr>
    </w:tbl>
    <w:p w14:paraId="51F6A812" w14:textId="77777777" w:rsidR="00A36FBF" w:rsidRDefault="00A36FBF" w:rsidP="002F5C5E">
      <w:pPr>
        <w:rPr>
          <w:rFonts w:cs="Arial"/>
          <w:b/>
          <w:szCs w:val="22"/>
        </w:rPr>
      </w:pPr>
    </w:p>
    <w:p w14:paraId="51F6A813" w14:textId="77777777" w:rsidR="002F5C5E" w:rsidRDefault="00D72071" w:rsidP="002F5C5E">
      <w:pPr>
        <w:rPr>
          <w:rFonts w:cs="Arial"/>
          <w:b/>
          <w:szCs w:val="22"/>
        </w:rPr>
      </w:pPr>
      <w:r w:rsidRPr="00AE7D36">
        <w:rPr>
          <w:rFonts w:cs="Arial"/>
          <w:b/>
          <w:szCs w:val="22"/>
        </w:rPr>
        <w:t>12</w:t>
      </w:r>
      <w:r w:rsidR="000B5251" w:rsidRPr="00AE7D36">
        <w:rPr>
          <w:rFonts w:cs="Arial"/>
          <w:b/>
          <w:szCs w:val="22"/>
        </w:rPr>
        <w:t xml:space="preserve">. BACKGROUND DOCUMENTS </w:t>
      </w:r>
    </w:p>
    <w:p w14:paraId="51F6A814" w14:textId="77777777" w:rsidR="007B14EE" w:rsidRPr="00AE7D36" w:rsidRDefault="007B14EE" w:rsidP="002F5C5E">
      <w:pPr>
        <w:rPr>
          <w:rFonts w:cs="Arial"/>
          <w:b/>
          <w:szCs w:val="22"/>
        </w:rPr>
      </w:pPr>
    </w:p>
    <w:p w14:paraId="51F6A815" w14:textId="77777777" w:rsidR="000B5251" w:rsidRDefault="0029214E" w:rsidP="002F5C5E">
      <w:pPr>
        <w:rPr>
          <w:rFonts w:cs="Arial"/>
          <w:szCs w:val="22"/>
        </w:rPr>
      </w:pPr>
      <w:r>
        <w:rPr>
          <w:rFonts w:cs="Arial"/>
          <w:szCs w:val="22"/>
        </w:rPr>
        <w:t xml:space="preserve">Appendix 1 - </w:t>
      </w:r>
      <w:r w:rsidR="007B14EE">
        <w:rPr>
          <w:rFonts w:cs="Arial"/>
          <w:szCs w:val="22"/>
        </w:rPr>
        <w:t>A</w:t>
      </w:r>
      <w:r>
        <w:rPr>
          <w:rFonts w:cs="Arial"/>
          <w:szCs w:val="22"/>
        </w:rPr>
        <w:t>udit Report</w:t>
      </w:r>
    </w:p>
    <w:p w14:paraId="51F6A816" w14:textId="77777777" w:rsidR="007B14EE" w:rsidRDefault="0029214E" w:rsidP="002F5C5E">
      <w:pPr>
        <w:rPr>
          <w:rFonts w:cs="Arial"/>
          <w:szCs w:val="22"/>
        </w:rPr>
      </w:pPr>
      <w:r>
        <w:rPr>
          <w:rFonts w:cs="Arial"/>
          <w:szCs w:val="22"/>
        </w:rPr>
        <w:t xml:space="preserve">Appendix 2 - </w:t>
      </w:r>
      <w:r w:rsidR="007B14EE">
        <w:rPr>
          <w:rFonts w:cs="Arial"/>
          <w:szCs w:val="22"/>
        </w:rPr>
        <w:t>Yearly Forward Plan</w:t>
      </w:r>
      <w:r>
        <w:rPr>
          <w:rFonts w:cs="Arial"/>
          <w:szCs w:val="22"/>
        </w:rPr>
        <w:t xml:space="preserve"> 2018/2019</w:t>
      </w:r>
    </w:p>
    <w:p w14:paraId="51F6A817" w14:textId="77777777" w:rsidR="007B14EE" w:rsidRPr="00AE7D36" w:rsidRDefault="007B14EE" w:rsidP="002F5C5E">
      <w:pPr>
        <w:rPr>
          <w:rFonts w:cs="Arial"/>
          <w:szCs w:val="22"/>
        </w:rPr>
      </w:pPr>
    </w:p>
    <w:p w14:paraId="51F6A818" w14:textId="77777777" w:rsidR="000B5251" w:rsidRDefault="00D72071" w:rsidP="000B5251">
      <w:pPr>
        <w:rPr>
          <w:rFonts w:cs="Arial"/>
          <w:b/>
        </w:rPr>
      </w:pPr>
      <w:r w:rsidRPr="00AE7D36">
        <w:rPr>
          <w:rFonts w:cs="Arial"/>
          <w:b/>
        </w:rPr>
        <w:t>13</w:t>
      </w:r>
      <w:r w:rsidR="000B5251" w:rsidRPr="00AE7D36">
        <w:rPr>
          <w:rFonts w:cs="Arial"/>
          <w:b/>
        </w:rPr>
        <w:t xml:space="preserve">. APPENDICES </w:t>
      </w:r>
    </w:p>
    <w:p w14:paraId="51F6A819" w14:textId="77777777" w:rsidR="00A36FBF" w:rsidRDefault="00A36FBF" w:rsidP="000B5251">
      <w:pPr>
        <w:rPr>
          <w:rFonts w:cs="Arial"/>
          <w:b/>
        </w:rPr>
      </w:pPr>
    </w:p>
    <w:p w14:paraId="51F6A81A" w14:textId="77777777" w:rsidR="00A36FBF" w:rsidRPr="0029214E" w:rsidRDefault="007B14EE" w:rsidP="000B5251">
      <w:pPr>
        <w:rPr>
          <w:rFonts w:cs="Arial"/>
        </w:rPr>
      </w:pPr>
      <w:r w:rsidRPr="0029214E">
        <w:rPr>
          <w:rFonts w:cs="Arial"/>
        </w:rPr>
        <w:t xml:space="preserve">Appendix A </w:t>
      </w:r>
      <w:r w:rsidR="0029214E">
        <w:rPr>
          <w:rFonts w:cs="Arial"/>
        </w:rPr>
        <w:t xml:space="preserve">- </w:t>
      </w:r>
      <w:r w:rsidRPr="0029214E">
        <w:rPr>
          <w:rFonts w:cs="Arial"/>
        </w:rPr>
        <w:t>Annual Report</w:t>
      </w:r>
      <w:r w:rsidR="00A36FBF" w:rsidRPr="0029214E">
        <w:rPr>
          <w:rFonts w:cs="Arial"/>
        </w:rPr>
        <w:t xml:space="preserve"> </w:t>
      </w:r>
    </w:p>
    <w:p w14:paraId="51F6A81B" w14:textId="77777777" w:rsidR="00EA28EF" w:rsidRPr="00AE7D36" w:rsidRDefault="00EA28EF" w:rsidP="000B5251">
      <w:pPr>
        <w:rPr>
          <w:rFonts w:cs="Arial"/>
          <w:b/>
        </w:rPr>
      </w:pPr>
    </w:p>
    <w:p w14:paraId="51F6A81C" w14:textId="77777777" w:rsidR="000B5251" w:rsidRPr="00AE7D36" w:rsidRDefault="00EA28EF" w:rsidP="000B5251">
      <w:pPr>
        <w:ind w:left="720" w:hanging="720"/>
        <w:rPr>
          <w:rFonts w:cs="Arial"/>
          <w:i/>
        </w:rPr>
      </w:pPr>
      <w:r w:rsidRPr="00AE7D36">
        <w:rPr>
          <w:rFonts w:cs="Arial"/>
          <w:i/>
        </w:rPr>
        <w:t xml:space="preserve"> </w:t>
      </w:r>
    </w:p>
    <w:p w14:paraId="51F6A81D" w14:textId="77777777" w:rsidR="001C5E49" w:rsidRPr="009C4544" w:rsidRDefault="001C5E49" w:rsidP="000B5251">
      <w:pPr>
        <w:tabs>
          <w:tab w:val="left" w:pos="2839"/>
        </w:tabs>
        <w:rPr>
          <w:rFonts w:asciiTheme="minorHAnsi" w:hAnsiTheme="minorHAnsi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1555"/>
        <w:gridCol w:w="2350"/>
      </w:tblGrid>
      <w:tr w:rsidR="001C5E49" w:rsidRPr="00A36FBF" w14:paraId="51F6A821" w14:textId="77777777" w:rsidTr="00EA28EF">
        <w:tc>
          <w:tcPr>
            <w:tcW w:w="5615" w:type="dxa"/>
            <w:shd w:val="clear" w:color="auto" w:fill="auto"/>
          </w:tcPr>
          <w:p w14:paraId="51F6A81E" w14:textId="77777777" w:rsidR="001C5E49" w:rsidRPr="00AE7D36" w:rsidRDefault="001C5E49" w:rsidP="00E2196F">
            <w:pPr>
              <w:rPr>
                <w:rFonts w:cs="Arial"/>
              </w:rPr>
            </w:pPr>
            <w:r w:rsidRPr="00AE7D36">
              <w:rPr>
                <w:rFonts w:cs="Arial"/>
              </w:rPr>
              <w:t>Report Author:</w:t>
            </w:r>
          </w:p>
        </w:tc>
        <w:tc>
          <w:tcPr>
            <w:tcW w:w="1555" w:type="dxa"/>
            <w:shd w:val="clear" w:color="auto" w:fill="auto"/>
          </w:tcPr>
          <w:p w14:paraId="51F6A81F" w14:textId="77777777" w:rsidR="001C5E49" w:rsidRPr="00AE7D36" w:rsidRDefault="001C5E49" w:rsidP="00E2196F">
            <w:pPr>
              <w:rPr>
                <w:rFonts w:cs="Arial"/>
              </w:rPr>
            </w:pPr>
            <w:r w:rsidRPr="00AE7D36">
              <w:rPr>
                <w:rFonts w:cs="Arial"/>
              </w:rPr>
              <w:t>Telephone:</w:t>
            </w:r>
          </w:p>
        </w:tc>
        <w:tc>
          <w:tcPr>
            <w:tcW w:w="2350" w:type="dxa"/>
            <w:shd w:val="clear" w:color="auto" w:fill="auto"/>
          </w:tcPr>
          <w:p w14:paraId="51F6A820" w14:textId="77777777" w:rsidR="001C5E49" w:rsidRPr="00AE7D36" w:rsidRDefault="001C5E49" w:rsidP="00E2196F">
            <w:pPr>
              <w:rPr>
                <w:rFonts w:cs="Arial"/>
              </w:rPr>
            </w:pPr>
            <w:r w:rsidRPr="00AE7D36">
              <w:rPr>
                <w:rFonts w:cs="Arial"/>
              </w:rPr>
              <w:t>Date:</w:t>
            </w:r>
          </w:p>
        </w:tc>
      </w:tr>
      <w:tr w:rsidR="00C903AC" w:rsidRPr="00A36FBF" w14:paraId="51F6A825" w14:textId="77777777" w:rsidTr="00EA28EF">
        <w:tc>
          <w:tcPr>
            <w:tcW w:w="5615" w:type="dxa"/>
            <w:shd w:val="clear" w:color="auto" w:fill="auto"/>
          </w:tcPr>
          <w:p w14:paraId="51F6A822" w14:textId="77777777" w:rsidR="00C903AC" w:rsidRPr="00AE7D36" w:rsidRDefault="008639CE" w:rsidP="008639CE">
            <w:pPr>
              <w:rPr>
                <w:rFonts w:cs="Arial"/>
              </w:rPr>
            </w:pPr>
            <w:r w:rsidRPr="00AE7D36">
              <w:rPr>
                <w:rFonts w:cs="Arial"/>
              </w:rPr>
              <w:t>Mark Marshall</w:t>
            </w:r>
            <w:r w:rsidR="0029214E">
              <w:rPr>
                <w:rFonts w:cs="Arial"/>
              </w:rPr>
              <w:t>, Head of Licensing</w:t>
            </w:r>
          </w:p>
        </w:tc>
        <w:tc>
          <w:tcPr>
            <w:tcW w:w="1555" w:type="dxa"/>
            <w:shd w:val="clear" w:color="auto" w:fill="auto"/>
          </w:tcPr>
          <w:p w14:paraId="51F6A823" w14:textId="77777777" w:rsidR="00C903AC" w:rsidRPr="00AE7D36" w:rsidRDefault="008639CE" w:rsidP="00C903AC">
            <w:pPr>
              <w:rPr>
                <w:rFonts w:cs="Arial"/>
              </w:rPr>
            </w:pPr>
            <w:r w:rsidRPr="00AE7D36">
              <w:rPr>
                <w:rFonts w:cs="Arial"/>
              </w:rPr>
              <w:t>01772 62</w:t>
            </w:r>
            <w:r w:rsidR="00EA28EF" w:rsidRPr="00AE7D36">
              <w:rPr>
                <w:rFonts w:cs="Arial"/>
              </w:rPr>
              <w:t>5401</w:t>
            </w:r>
          </w:p>
        </w:tc>
        <w:tc>
          <w:tcPr>
            <w:tcW w:w="2350" w:type="dxa"/>
            <w:shd w:val="clear" w:color="auto" w:fill="auto"/>
          </w:tcPr>
          <w:p w14:paraId="51F6A824" w14:textId="77777777" w:rsidR="00C903AC" w:rsidRPr="00AE7D36" w:rsidRDefault="0029214E" w:rsidP="00C903AC">
            <w:pPr>
              <w:rPr>
                <w:rFonts w:cs="Arial"/>
              </w:rPr>
            </w:pPr>
            <w:r>
              <w:rPr>
                <w:rFonts w:cs="Arial"/>
              </w:rPr>
              <w:t>31 May 2019</w:t>
            </w:r>
          </w:p>
        </w:tc>
      </w:tr>
    </w:tbl>
    <w:p w14:paraId="51F6A826" w14:textId="77777777" w:rsidR="001C5E49" w:rsidRPr="00AE7D36" w:rsidRDefault="001C5E49" w:rsidP="001C5E49">
      <w:pPr>
        <w:tabs>
          <w:tab w:val="left" w:pos="2839"/>
        </w:tabs>
        <w:rPr>
          <w:rFonts w:cs="Arial"/>
        </w:rPr>
      </w:pPr>
    </w:p>
    <w:sectPr w:rsidR="001C5E49" w:rsidRPr="00AE7D36" w:rsidSect="00E971A2">
      <w:footerReference w:type="default" r:id="rId9"/>
      <w:type w:val="continuous"/>
      <w:pgSz w:w="11906" w:h="16838" w:code="9"/>
      <w:pgMar w:top="1134" w:right="1134" w:bottom="96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6A82B" w14:textId="77777777" w:rsidR="00CE76E4" w:rsidRDefault="00CE76E4">
      <w:r>
        <w:separator/>
      </w:r>
    </w:p>
  </w:endnote>
  <w:endnote w:type="continuationSeparator" w:id="0">
    <w:p w14:paraId="51F6A82C" w14:textId="77777777" w:rsidR="00CE76E4" w:rsidRDefault="00CE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A82D" w14:textId="77777777" w:rsidR="00FD7B65" w:rsidRPr="00FD7B65" w:rsidRDefault="00FD7B65">
    <w:pPr>
      <w:pStyle w:val="Footer"/>
      <w:jc w:val="center"/>
      <w:rPr>
        <w:sz w:val="24"/>
      </w:rPr>
    </w:pPr>
    <w:r w:rsidRPr="00FD7B65">
      <w:rPr>
        <w:sz w:val="24"/>
      </w:rPr>
      <w:fldChar w:fldCharType="begin"/>
    </w:r>
    <w:r w:rsidRPr="00FD7B65">
      <w:rPr>
        <w:sz w:val="24"/>
      </w:rPr>
      <w:instrText xml:space="preserve"> PAGE   \* MERGEFORMAT </w:instrText>
    </w:r>
    <w:r w:rsidRPr="00FD7B65">
      <w:rPr>
        <w:sz w:val="24"/>
      </w:rPr>
      <w:fldChar w:fldCharType="separate"/>
    </w:r>
    <w:r w:rsidR="00231ADF">
      <w:rPr>
        <w:noProof/>
        <w:sz w:val="24"/>
      </w:rPr>
      <w:t>1</w:t>
    </w:r>
    <w:r w:rsidRPr="00FD7B65">
      <w:rPr>
        <w:noProof/>
        <w:sz w:val="24"/>
      </w:rPr>
      <w:fldChar w:fldCharType="end"/>
    </w:r>
  </w:p>
  <w:p w14:paraId="51F6A82E" w14:textId="77777777" w:rsidR="00FD7B65" w:rsidRDefault="00FD7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6A829" w14:textId="77777777" w:rsidR="00CE76E4" w:rsidRDefault="00CE76E4">
      <w:r>
        <w:separator/>
      </w:r>
    </w:p>
  </w:footnote>
  <w:footnote w:type="continuationSeparator" w:id="0">
    <w:p w14:paraId="51F6A82A" w14:textId="77777777" w:rsidR="00CE76E4" w:rsidRDefault="00CE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BEE"/>
    <w:multiLevelType w:val="multilevel"/>
    <w:tmpl w:val="0C6E43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8C647D2"/>
    <w:multiLevelType w:val="hybridMultilevel"/>
    <w:tmpl w:val="14BA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1A26"/>
    <w:multiLevelType w:val="hybridMultilevel"/>
    <w:tmpl w:val="A9B88F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A6231B"/>
    <w:multiLevelType w:val="hybridMultilevel"/>
    <w:tmpl w:val="0010B0A0"/>
    <w:lvl w:ilvl="0" w:tplc="E33E5CF6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5F9F"/>
    <w:multiLevelType w:val="hybridMultilevel"/>
    <w:tmpl w:val="0F2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53A"/>
    <w:multiLevelType w:val="multilevel"/>
    <w:tmpl w:val="226C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B67A8A"/>
    <w:multiLevelType w:val="hybridMultilevel"/>
    <w:tmpl w:val="C1FEE3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9B7"/>
    <w:multiLevelType w:val="multilevel"/>
    <w:tmpl w:val="1D64DC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8" w15:restartNumberingAfterBreak="0">
    <w:nsid w:val="23327005"/>
    <w:multiLevelType w:val="multilevel"/>
    <w:tmpl w:val="9F040C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2B21C61"/>
    <w:multiLevelType w:val="multilevel"/>
    <w:tmpl w:val="D89A09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0" w15:restartNumberingAfterBreak="0">
    <w:nsid w:val="32EA7385"/>
    <w:multiLevelType w:val="hybridMultilevel"/>
    <w:tmpl w:val="26F4CAD4"/>
    <w:lvl w:ilvl="0" w:tplc="E4B6C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C6DE7"/>
    <w:multiLevelType w:val="hybridMultilevel"/>
    <w:tmpl w:val="3CC270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D6B"/>
    <w:multiLevelType w:val="hybridMultilevel"/>
    <w:tmpl w:val="F6081804"/>
    <w:lvl w:ilvl="0" w:tplc="8EF4B89A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5625E"/>
    <w:multiLevelType w:val="hybridMultilevel"/>
    <w:tmpl w:val="0676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17047"/>
    <w:multiLevelType w:val="multilevel"/>
    <w:tmpl w:val="0540B0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i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BB"/>
    <w:rsid w:val="00002742"/>
    <w:rsid w:val="00016DD3"/>
    <w:rsid w:val="00025DED"/>
    <w:rsid w:val="00047F24"/>
    <w:rsid w:val="00052B5A"/>
    <w:rsid w:val="00077A35"/>
    <w:rsid w:val="000917D6"/>
    <w:rsid w:val="000B5251"/>
    <w:rsid w:val="000E10FE"/>
    <w:rsid w:val="000F2C8A"/>
    <w:rsid w:val="001544DD"/>
    <w:rsid w:val="00173D89"/>
    <w:rsid w:val="00184E1D"/>
    <w:rsid w:val="001938D6"/>
    <w:rsid w:val="001A7FAA"/>
    <w:rsid w:val="001B5FEB"/>
    <w:rsid w:val="001C5E49"/>
    <w:rsid w:val="001E323B"/>
    <w:rsid w:val="001E4B07"/>
    <w:rsid w:val="001F5A1E"/>
    <w:rsid w:val="002221BD"/>
    <w:rsid w:val="00231ADF"/>
    <w:rsid w:val="0025591B"/>
    <w:rsid w:val="002820A5"/>
    <w:rsid w:val="0029214E"/>
    <w:rsid w:val="002B2179"/>
    <w:rsid w:val="002B2958"/>
    <w:rsid w:val="002E277F"/>
    <w:rsid w:val="002E4FF4"/>
    <w:rsid w:val="002F5C5E"/>
    <w:rsid w:val="003147A5"/>
    <w:rsid w:val="00341A52"/>
    <w:rsid w:val="00342AB1"/>
    <w:rsid w:val="00345C71"/>
    <w:rsid w:val="00386AAD"/>
    <w:rsid w:val="003902A2"/>
    <w:rsid w:val="003A1B3F"/>
    <w:rsid w:val="003A1F0B"/>
    <w:rsid w:val="003A23D3"/>
    <w:rsid w:val="003A2919"/>
    <w:rsid w:val="003A53BC"/>
    <w:rsid w:val="003A6BFE"/>
    <w:rsid w:val="003B1E6D"/>
    <w:rsid w:val="003C36EB"/>
    <w:rsid w:val="003E33E6"/>
    <w:rsid w:val="003F5603"/>
    <w:rsid w:val="00405D4A"/>
    <w:rsid w:val="004218EA"/>
    <w:rsid w:val="00431130"/>
    <w:rsid w:val="00442C46"/>
    <w:rsid w:val="00474DA8"/>
    <w:rsid w:val="0047741D"/>
    <w:rsid w:val="004A36DA"/>
    <w:rsid w:val="004A45D4"/>
    <w:rsid w:val="004C0685"/>
    <w:rsid w:val="004D7260"/>
    <w:rsid w:val="004F23B3"/>
    <w:rsid w:val="005041BB"/>
    <w:rsid w:val="00525728"/>
    <w:rsid w:val="00533525"/>
    <w:rsid w:val="00547120"/>
    <w:rsid w:val="00547481"/>
    <w:rsid w:val="00576A82"/>
    <w:rsid w:val="0058792F"/>
    <w:rsid w:val="005A26AD"/>
    <w:rsid w:val="005B0C36"/>
    <w:rsid w:val="005D4F59"/>
    <w:rsid w:val="0060374B"/>
    <w:rsid w:val="006206A5"/>
    <w:rsid w:val="00630F86"/>
    <w:rsid w:val="00633396"/>
    <w:rsid w:val="00633DEC"/>
    <w:rsid w:val="00645A0B"/>
    <w:rsid w:val="006526B4"/>
    <w:rsid w:val="006555E6"/>
    <w:rsid w:val="00670423"/>
    <w:rsid w:val="00672165"/>
    <w:rsid w:val="00676953"/>
    <w:rsid w:val="006879CA"/>
    <w:rsid w:val="006B645E"/>
    <w:rsid w:val="006B7116"/>
    <w:rsid w:val="006C04C1"/>
    <w:rsid w:val="006C209A"/>
    <w:rsid w:val="006E09FB"/>
    <w:rsid w:val="006F2214"/>
    <w:rsid w:val="006F4CB4"/>
    <w:rsid w:val="006F76A3"/>
    <w:rsid w:val="00707E99"/>
    <w:rsid w:val="00712E3F"/>
    <w:rsid w:val="00713C35"/>
    <w:rsid w:val="00735025"/>
    <w:rsid w:val="00772B9C"/>
    <w:rsid w:val="00791954"/>
    <w:rsid w:val="00792A2B"/>
    <w:rsid w:val="007B14EE"/>
    <w:rsid w:val="007B4F12"/>
    <w:rsid w:val="007E39F1"/>
    <w:rsid w:val="00801695"/>
    <w:rsid w:val="008639CE"/>
    <w:rsid w:val="00893AD2"/>
    <w:rsid w:val="008A2F6B"/>
    <w:rsid w:val="008A42E3"/>
    <w:rsid w:val="008A77AB"/>
    <w:rsid w:val="008B41C5"/>
    <w:rsid w:val="008C3B1A"/>
    <w:rsid w:val="008D623F"/>
    <w:rsid w:val="008F4B91"/>
    <w:rsid w:val="008F7550"/>
    <w:rsid w:val="0090542C"/>
    <w:rsid w:val="00914AB1"/>
    <w:rsid w:val="009350CB"/>
    <w:rsid w:val="009538AE"/>
    <w:rsid w:val="00980267"/>
    <w:rsid w:val="00983CD5"/>
    <w:rsid w:val="00992E79"/>
    <w:rsid w:val="009A714A"/>
    <w:rsid w:val="009C1143"/>
    <w:rsid w:val="009C4544"/>
    <w:rsid w:val="009E48E0"/>
    <w:rsid w:val="00A1406A"/>
    <w:rsid w:val="00A22D02"/>
    <w:rsid w:val="00A25A6A"/>
    <w:rsid w:val="00A30426"/>
    <w:rsid w:val="00A36FBF"/>
    <w:rsid w:val="00A42C81"/>
    <w:rsid w:val="00A4702E"/>
    <w:rsid w:val="00A50754"/>
    <w:rsid w:val="00A56681"/>
    <w:rsid w:val="00A76482"/>
    <w:rsid w:val="00AC2185"/>
    <w:rsid w:val="00AC4A99"/>
    <w:rsid w:val="00AE1282"/>
    <w:rsid w:val="00AE7D36"/>
    <w:rsid w:val="00B05FE8"/>
    <w:rsid w:val="00B1788B"/>
    <w:rsid w:val="00B25D02"/>
    <w:rsid w:val="00B33005"/>
    <w:rsid w:val="00B33681"/>
    <w:rsid w:val="00B41C7A"/>
    <w:rsid w:val="00B443DD"/>
    <w:rsid w:val="00B478D3"/>
    <w:rsid w:val="00B51DB8"/>
    <w:rsid w:val="00B62D79"/>
    <w:rsid w:val="00B70B91"/>
    <w:rsid w:val="00B716F5"/>
    <w:rsid w:val="00B72A06"/>
    <w:rsid w:val="00B766C4"/>
    <w:rsid w:val="00B844C7"/>
    <w:rsid w:val="00B92298"/>
    <w:rsid w:val="00BA2606"/>
    <w:rsid w:val="00BB6DCE"/>
    <w:rsid w:val="00BC2417"/>
    <w:rsid w:val="00BC6635"/>
    <w:rsid w:val="00BE2A3F"/>
    <w:rsid w:val="00C013AD"/>
    <w:rsid w:val="00C022F9"/>
    <w:rsid w:val="00C1070C"/>
    <w:rsid w:val="00C209E3"/>
    <w:rsid w:val="00C2786F"/>
    <w:rsid w:val="00C30128"/>
    <w:rsid w:val="00C35FBD"/>
    <w:rsid w:val="00C42883"/>
    <w:rsid w:val="00C4454E"/>
    <w:rsid w:val="00C52450"/>
    <w:rsid w:val="00C53DF0"/>
    <w:rsid w:val="00C64ED1"/>
    <w:rsid w:val="00C66BAA"/>
    <w:rsid w:val="00C903AC"/>
    <w:rsid w:val="00CB32DF"/>
    <w:rsid w:val="00CB7C90"/>
    <w:rsid w:val="00CC3246"/>
    <w:rsid w:val="00CD6D16"/>
    <w:rsid w:val="00CE3DA1"/>
    <w:rsid w:val="00CE4482"/>
    <w:rsid w:val="00CE76E4"/>
    <w:rsid w:val="00CF30BB"/>
    <w:rsid w:val="00CF6B60"/>
    <w:rsid w:val="00D03328"/>
    <w:rsid w:val="00D0463D"/>
    <w:rsid w:val="00D3426C"/>
    <w:rsid w:val="00D36638"/>
    <w:rsid w:val="00D37BAE"/>
    <w:rsid w:val="00D72071"/>
    <w:rsid w:val="00D772AB"/>
    <w:rsid w:val="00D90A00"/>
    <w:rsid w:val="00D91845"/>
    <w:rsid w:val="00D9371C"/>
    <w:rsid w:val="00DB3FD0"/>
    <w:rsid w:val="00DE5E12"/>
    <w:rsid w:val="00E16646"/>
    <w:rsid w:val="00E2196F"/>
    <w:rsid w:val="00E2276E"/>
    <w:rsid w:val="00E41950"/>
    <w:rsid w:val="00E569CB"/>
    <w:rsid w:val="00E577A2"/>
    <w:rsid w:val="00E60A53"/>
    <w:rsid w:val="00E63940"/>
    <w:rsid w:val="00E67FB4"/>
    <w:rsid w:val="00E733A5"/>
    <w:rsid w:val="00E753EC"/>
    <w:rsid w:val="00E772B8"/>
    <w:rsid w:val="00E84459"/>
    <w:rsid w:val="00E971A2"/>
    <w:rsid w:val="00EA28EF"/>
    <w:rsid w:val="00EB0249"/>
    <w:rsid w:val="00EB2D32"/>
    <w:rsid w:val="00EB7C94"/>
    <w:rsid w:val="00ED257A"/>
    <w:rsid w:val="00ED6719"/>
    <w:rsid w:val="00EE2B78"/>
    <w:rsid w:val="00EF52A4"/>
    <w:rsid w:val="00F12001"/>
    <w:rsid w:val="00F3057A"/>
    <w:rsid w:val="00F30E9C"/>
    <w:rsid w:val="00F43895"/>
    <w:rsid w:val="00F55E4D"/>
    <w:rsid w:val="00F61752"/>
    <w:rsid w:val="00F67F95"/>
    <w:rsid w:val="00F96ABC"/>
    <w:rsid w:val="00FC6A1D"/>
    <w:rsid w:val="00FD7B65"/>
    <w:rsid w:val="00FF0A38"/>
    <w:rsid w:val="00FF499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F6A798"/>
  <w15:chartTrackingRefBased/>
  <w15:docId w15:val="{9182FD2E-A127-42BB-A5F6-47BCA756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90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3B1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B6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F5C5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uiPriority w:val="99"/>
    <w:unhideWhenUsed/>
    <w:rsid w:val="002F5C5E"/>
    <w:rPr>
      <w:color w:val="0563C1"/>
      <w:u w:val="single"/>
    </w:rPr>
  </w:style>
  <w:style w:type="paragraph" w:customStyle="1" w:styleId="Default">
    <w:name w:val="Default"/>
    <w:rsid w:val="00C428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36FBF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A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A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A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ffney\AppData\Local\Microsoft\Windows\Temporary%20Internet%20Files\Content.Outlook\A471OO5J\Cabinet%20Workshop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1D9F-9E3F-42F6-BDF4-E5E6FECA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Workshop Template</Template>
  <TotalTime>3</TotalTime>
  <Pages>3</Pages>
  <Words>446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</vt:lpstr>
    </vt:vector>
  </TitlesOfParts>
  <Company>South Ribble Borough Council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</dc:title>
  <dc:subject/>
  <dc:creator>GX0620</dc:creator>
  <cp:keywords/>
  <cp:lastModifiedBy>Astbury, Coral</cp:lastModifiedBy>
  <cp:revision>4</cp:revision>
  <cp:lastPrinted>2018-03-14T15:24:00Z</cp:lastPrinted>
  <dcterms:created xsi:type="dcterms:W3CDTF">2019-05-31T10:09:00Z</dcterms:created>
  <dcterms:modified xsi:type="dcterms:W3CDTF">2019-05-31T11:03:00Z</dcterms:modified>
</cp:coreProperties>
</file>